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A28C">
      <w:pPr>
        <w:pStyle w:val="1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长淮街道社区卫生服务中心环保咨询服务采购项目采购需求</w:t>
      </w:r>
    </w:p>
    <w:p w14:paraId="4950E4BC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0" w:name="heading_1"/>
      <w:r>
        <w:rPr>
          <w:rFonts w:hint="eastAsia" w:ascii="宋体" w:hAnsi="宋体" w:eastAsia="宋体" w:cs="宋体"/>
          <w:b w:val="0"/>
          <w:bCs w:val="0"/>
        </w:rPr>
        <w:t>项目概况</w:t>
      </w:r>
      <w:bookmarkEnd w:id="0"/>
    </w:p>
    <w:p w14:paraId="7C21A461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项目名称：长淮街道社区卫生服务中心环保咨询服务采购项目</w:t>
      </w:r>
    </w:p>
    <w:p w14:paraId="7471EF7E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服务单位：长淮街道社区卫生服务中心</w:t>
      </w:r>
    </w:p>
    <w:p w14:paraId="29AA7717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服务内容：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瑶海区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长淮街道社区卫生服务中心</w:t>
      </w:r>
      <w:r>
        <w:rPr>
          <w:rFonts w:hint="eastAsia" w:eastAsia="宋体"/>
          <w:color w:val="auto"/>
          <w:lang w:eastAsia="zh-CN"/>
        </w:rPr>
        <w:t>项目</w:t>
      </w:r>
      <w:r>
        <w:rPr>
          <w:rFonts w:hint="eastAsia" w:eastAsia="宋体"/>
          <w:color w:val="auto"/>
        </w:rPr>
        <w:t>占地</w:t>
      </w:r>
      <w:r>
        <w:rPr>
          <w:rFonts w:hint="eastAsia" w:eastAsia="宋体"/>
          <w:color w:val="auto"/>
          <w:lang w:eastAsia="zh-CN"/>
        </w:rPr>
        <w:t>面积</w:t>
      </w:r>
      <w:r>
        <w:rPr>
          <w:rFonts w:hint="eastAsia" w:eastAsia="宋体"/>
          <w:color w:val="auto"/>
          <w:lang w:val="en-US" w:eastAsia="zh-CN"/>
        </w:rPr>
        <w:t>4500</w:t>
      </w:r>
      <w:r>
        <w:rPr>
          <w:rFonts w:hint="eastAsia" w:eastAsia="宋体"/>
          <w:color w:val="auto"/>
          <w:lang w:eastAsia="zh-CN"/>
        </w:rPr>
        <w:t>平方米</w:t>
      </w:r>
      <w:r>
        <w:rPr>
          <w:rFonts w:hint="eastAsia" w:eastAsia="宋体"/>
          <w:color w:val="auto"/>
          <w:vertAlign w:val="baseline"/>
          <w:lang w:eastAsia="zh-CN"/>
        </w:rPr>
        <w:t>，总建筑面积</w:t>
      </w:r>
      <w:r>
        <w:rPr>
          <w:rFonts w:hint="eastAsia" w:eastAsia="宋体"/>
          <w:color w:val="auto"/>
          <w:vertAlign w:val="baseline"/>
          <w:lang w:val="en-US" w:eastAsia="zh-CN"/>
        </w:rPr>
        <w:t>1900平方米，</w:t>
      </w:r>
      <w:r>
        <w:rPr>
          <w:rFonts w:hint="default" w:ascii="Times New Roman" w:hAnsi="Times New Roman" w:eastAsia="宋体" w:cs="Times New Roman"/>
          <w:color w:val="auto"/>
          <w:spacing w:val="0"/>
        </w:rPr>
        <w:t>拟设的医疗科目包括：</w:t>
      </w:r>
      <w:r>
        <w:rPr>
          <w:rFonts w:hint="eastAsia" w:eastAsia="宋体" w:cs="Times New Roman"/>
          <w:color w:val="auto"/>
          <w:spacing w:val="0"/>
          <w:lang w:eastAsia="zh-CN"/>
        </w:rPr>
        <w:t>内科</w:t>
      </w:r>
      <w:r>
        <w:rPr>
          <w:rFonts w:hint="default" w:ascii="Times New Roman" w:hAnsi="Times New Roman" w:eastAsia="宋体" w:cs="Times New Roman"/>
          <w:color w:val="auto"/>
          <w:spacing w:val="0"/>
        </w:rPr>
        <w:t>、</w:t>
      </w:r>
      <w:r>
        <w:rPr>
          <w:rFonts w:hint="eastAsia" w:eastAsia="宋体" w:cs="Times New Roman"/>
          <w:color w:val="auto"/>
          <w:spacing w:val="0"/>
          <w:lang w:eastAsia="zh-CN"/>
        </w:rPr>
        <w:t>外科</w:t>
      </w:r>
      <w:r>
        <w:rPr>
          <w:rFonts w:hint="default" w:ascii="Times New Roman" w:hAnsi="Times New Roman" w:eastAsia="宋体" w:cs="Times New Roman"/>
          <w:color w:val="auto"/>
          <w:spacing w:val="0"/>
        </w:rPr>
        <w:t>、</w:t>
      </w:r>
      <w:r>
        <w:rPr>
          <w:rFonts w:hint="eastAsia" w:eastAsia="宋体" w:cs="Times New Roman"/>
          <w:color w:val="auto"/>
          <w:spacing w:val="0"/>
          <w:lang w:eastAsia="zh-CN"/>
        </w:rPr>
        <w:t>儿科、</w:t>
      </w:r>
      <w:r>
        <w:rPr>
          <w:rFonts w:hint="default" w:ascii="Times New Roman" w:hAnsi="Times New Roman" w:eastAsia="宋体" w:cs="Times New Roman"/>
          <w:color w:val="auto"/>
          <w:spacing w:val="0"/>
        </w:rPr>
        <w:t>手术室</w:t>
      </w:r>
      <w:r>
        <w:rPr>
          <w:rFonts w:hint="eastAsia" w:eastAsia="宋体" w:cs="Times New Roman"/>
          <w:color w:val="auto"/>
          <w:spacing w:val="0"/>
          <w:lang w:eastAsia="zh-CN"/>
        </w:rPr>
        <w:t>、急诊室</w:t>
      </w:r>
      <w:r>
        <w:rPr>
          <w:rFonts w:hint="default" w:ascii="Times New Roman" w:hAnsi="Times New Roman" w:eastAsia="宋体" w:cs="Times New Roman"/>
          <w:color w:val="auto"/>
          <w:spacing w:val="0"/>
        </w:rPr>
        <w:t>、</w:t>
      </w:r>
      <w:r>
        <w:rPr>
          <w:rFonts w:hint="eastAsia" w:eastAsia="宋体" w:cs="Times New Roman"/>
          <w:color w:val="auto"/>
          <w:spacing w:val="0"/>
          <w:lang w:eastAsia="zh-CN"/>
        </w:rPr>
        <w:t>妇科、治疗室</w:t>
      </w:r>
      <w:r>
        <w:rPr>
          <w:rFonts w:hint="default" w:ascii="Times New Roman" w:hAnsi="Times New Roman" w:eastAsia="宋体" w:cs="Times New Roman"/>
          <w:color w:val="auto"/>
          <w:spacing w:val="0"/>
        </w:rPr>
        <w:t>、</w:t>
      </w:r>
      <w:r>
        <w:rPr>
          <w:rFonts w:hint="eastAsia" w:eastAsia="宋体" w:cs="Times New Roman"/>
          <w:color w:val="auto"/>
          <w:spacing w:val="0"/>
          <w:lang w:eastAsia="zh-CN"/>
        </w:rPr>
        <w:t>放射室、</w:t>
      </w:r>
      <w:r>
        <w:rPr>
          <w:rFonts w:hint="default" w:ascii="Times New Roman" w:hAnsi="Times New Roman" w:eastAsia="宋体" w:cs="Times New Roman"/>
          <w:color w:val="auto"/>
          <w:spacing w:val="0"/>
        </w:rPr>
        <w:t>药房、检查室、</w:t>
      </w:r>
      <w:r>
        <w:rPr>
          <w:rFonts w:hint="eastAsia" w:eastAsia="宋体" w:cs="Times New Roman"/>
          <w:color w:val="auto"/>
          <w:spacing w:val="0"/>
          <w:lang w:eastAsia="zh-CN"/>
        </w:rPr>
        <w:t>运动康复室、综合办公室</w:t>
      </w:r>
      <w:r>
        <w:rPr>
          <w:rFonts w:hint="default" w:ascii="Times New Roman" w:hAnsi="Times New Roman" w:eastAsia="宋体" w:cs="Times New Roman"/>
          <w:color w:val="auto"/>
          <w:spacing w:val="0"/>
        </w:rPr>
        <w:t>等</w:t>
      </w:r>
      <w:r>
        <w:rPr>
          <w:rFonts w:hint="eastAsia" w:eastAsia="宋体" w:cs="Times New Roman"/>
          <w:color w:val="auto"/>
          <w:spacing w:val="0"/>
          <w:lang w:eastAsia="zh-CN"/>
        </w:rPr>
        <w:t>，</w:t>
      </w:r>
      <w:r>
        <w:rPr>
          <w:rFonts w:hint="eastAsia" w:eastAsia="宋体"/>
          <w:color w:val="auto"/>
          <w:vertAlign w:val="baseline"/>
          <w:lang w:val="en-US" w:eastAsia="zh-CN"/>
        </w:rPr>
        <w:t>开放床位30张。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提供突发环境事件应急预案编制、环境影响报告表验收、排污许可证重新申领三项全套环保咨</w:t>
      </w:r>
      <w:bookmarkStart w:id="14" w:name="_GoBack"/>
      <w:bookmarkEnd w:id="14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询技术服务。</w:t>
      </w:r>
    </w:p>
    <w:p w14:paraId="0F06A2B8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总体要求：中标供应商须严格遵照国家、安徽省、合肥市现行生态环境保护法律法规、行业技术规范、主管部门管理规定，全程负责项目技术编制、现场核查、专家评审、修改完善、备案验收、证照申领、资料归档等全流程工作，确保所有服务成果合法合规、真实有效，一次性通过生态环境主管部门审核、备案及核发，圆满完成全部服务工作。</w:t>
      </w:r>
    </w:p>
    <w:p w14:paraId="7374B801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1" w:name="heading_2"/>
      <w:r>
        <w:rPr>
          <w:rFonts w:hint="eastAsia" w:ascii="宋体" w:hAnsi="宋体" w:eastAsia="宋体" w:cs="宋体"/>
          <w:b w:val="0"/>
          <w:bCs w:val="0"/>
        </w:rPr>
        <w:t>采购范围及详细服务要求</w:t>
      </w:r>
      <w:bookmarkEnd w:id="1"/>
    </w:p>
    <w:p w14:paraId="71B7A405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2" w:name="heading_3"/>
      <w:r>
        <w:rPr>
          <w:rFonts w:hint="eastAsia" w:ascii="宋体" w:hAnsi="宋体" w:eastAsia="宋体" w:cs="宋体"/>
          <w:b w:val="0"/>
          <w:bCs w:val="0"/>
        </w:rPr>
        <w:t>突发环境事件应急预案编制服务</w:t>
      </w:r>
      <w:bookmarkEnd w:id="2"/>
    </w:p>
    <w:p w14:paraId="0B34F816">
      <w:pPr>
        <w:pStyle w:val="11"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严格依据生态环境部门最新导则、标准及管理规定，结合本单位医疗污水、固废处置、废气排放等实际运营情况，实地勘察现场，编制合规、完整、贴合项目实际的突发环境事件应急预案文本。</w:t>
      </w:r>
    </w:p>
    <w:p w14:paraId="36771CD6">
      <w:pPr>
        <w:pStyle w:val="11"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全权负责对接专家、组织召开应急预案专家评审会议，全程配合评审工作，根据专家组评审意见逐条修改、优化、完善报告内容，完成报告复核、定稿，形成可备案的正式文本。</w:t>
      </w:r>
    </w:p>
    <w:p w14:paraId="03B55B11">
      <w:pPr>
        <w:pStyle w:val="11"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包干承担本项服务所有费用，包含报告编制费、专家评审费、场地费、资料印刷装订费、交通差旅费、税费、技术服务费、整改优化费等全部相关费用，采购人无需额外支付任何费用。</w:t>
      </w:r>
    </w:p>
    <w:p w14:paraId="6D1EA888">
      <w:pPr>
        <w:pStyle w:val="11"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全程负责应急预案网上申报、资料提交、对接主管部门、报批备案、资料整理归档等全流程手续，最终取得生态环境部门出具的应急预案备案回执或正式批复文件。</w:t>
      </w:r>
    </w:p>
    <w:p w14:paraId="77A5598F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3" w:name="heading_4"/>
      <w:r>
        <w:rPr>
          <w:rFonts w:hint="eastAsia" w:ascii="宋体" w:hAnsi="宋体" w:eastAsia="宋体" w:cs="宋体"/>
          <w:b w:val="0"/>
          <w:bCs w:val="0"/>
        </w:rPr>
        <w:t>环境影响报告表验收服务</w:t>
      </w:r>
      <w:bookmarkEnd w:id="3"/>
    </w:p>
    <w:p w14:paraId="4D574006">
      <w:pPr>
        <w:pStyle w:val="11"/>
        <w:numPr>
          <w:ilvl w:val="0"/>
          <w:numId w:val="5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严格按照环保验收技术规范，开展项目现场实地勘查、污染源核查、工况核验，委托合规机构开展现场验收监测，出具真实、准确、有效、符合监管要求的监测数据及监测报告。</w:t>
      </w:r>
    </w:p>
    <w:p w14:paraId="08E1187D">
      <w:pPr>
        <w:pStyle w:val="11"/>
        <w:numPr>
          <w:ilvl w:val="0"/>
          <w:numId w:val="5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依托现场勘查结果、监测数据、项目环评批复文件及现行行业规范，编制完整规范的建设项目环境影响报告表验收报告。</w:t>
      </w:r>
    </w:p>
    <w:p w14:paraId="148D7F0E">
      <w:pPr>
        <w:pStyle w:val="11"/>
        <w:numPr>
          <w:ilvl w:val="0"/>
          <w:numId w:val="5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负责组织行业专家开展验收评审工作，全程跟进评审流程，严格按照评审意见、主管部门反馈意见完成报告修改、复核、定稿工作。</w:t>
      </w:r>
    </w:p>
    <w:p w14:paraId="6CAA6A80">
      <w:pPr>
        <w:pStyle w:val="11"/>
        <w:numPr>
          <w:ilvl w:val="0"/>
          <w:numId w:val="5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包干承担本项所有费用，包含现场监测费、报告编制费、专家评审费、公示费、印刷费、交通费、差旅费、税费、整改服务费等全部费用。</w:t>
      </w:r>
    </w:p>
    <w:p w14:paraId="53564499">
      <w:pPr>
        <w:pStyle w:val="11"/>
        <w:numPr>
          <w:ilvl w:val="0"/>
          <w:numId w:val="5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负责完成验收报告网上公示、系统报备、资料上报、现场核查配合等全部验收流程，确保项目顺利通过生态环境主管部门环保竣工验收。</w:t>
      </w:r>
    </w:p>
    <w:p w14:paraId="7D5976F5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4" w:name="heading_5"/>
      <w:r>
        <w:rPr>
          <w:rFonts w:hint="eastAsia" w:ascii="宋体" w:hAnsi="宋体" w:eastAsia="宋体" w:cs="宋体"/>
          <w:b w:val="0"/>
          <w:bCs w:val="0"/>
        </w:rPr>
        <w:t>排污许可证重新申领服务</w:t>
      </w:r>
      <w:bookmarkEnd w:id="4"/>
    </w:p>
    <w:p w14:paraId="385BDA77">
      <w:pPr>
        <w:pStyle w:val="11"/>
        <w:numPr>
          <w:ilvl w:val="0"/>
          <w:numId w:val="6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全面梳理本单位生产运营排污节点、污染物排放种类、排放量、治理设施运行情况，按照最新排污许可技术规范，完成排污数据核算、台账梳理、申报资料编制等全部技术支撑工作。</w:t>
      </w:r>
    </w:p>
    <w:p w14:paraId="0041FB21">
      <w:pPr>
        <w:pStyle w:val="11"/>
        <w:numPr>
          <w:ilvl w:val="0"/>
          <w:numId w:val="6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全权负责全国排污许可管理信息平台登记、信息录入、资料扫描上传、流程提交、线上跟进、问题答疑等全流程线上办理工作；主动对接采购人及主管部门，配合现场核查、资料核验工作。</w:t>
      </w:r>
    </w:p>
    <w:p w14:paraId="5707E470">
      <w:pPr>
        <w:pStyle w:val="11"/>
        <w:numPr>
          <w:ilvl w:val="0"/>
          <w:numId w:val="6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全程跟进生态环境部门审核进度，及时接收官方反馈意见，第一时间完成资料修改、数据修正、问题整改、重新申报等工作，直至成功申领新版有效排污许可证，完成全部归档工作。</w:t>
      </w:r>
    </w:p>
    <w:p w14:paraId="0DCA2B14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5" w:name="heading_6"/>
      <w:r>
        <w:rPr>
          <w:rFonts w:hint="eastAsia" w:ascii="宋体" w:hAnsi="宋体" w:eastAsia="宋体" w:cs="宋体"/>
          <w:b w:val="0"/>
          <w:bCs w:val="0"/>
        </w:rPr>
        <w:t>服务质量与成果要求</w:t>
      </w:r>
      <w:bookmarkEnd w:id="5"/>
    </w:p>
    <w:p w14:paraId="4B6500CA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所有编制报告、申报资料、数据台账、备案文件均严格符合国家、安徽省、合肥市现行生态环境保护法律法规、技术标准、导则规范及主管部门最新管理要求，无错项、漏项、数据偏差等问题。</w:t>
      </w:r>
    </w:p>
    <w:p w14:paraId="060A338D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程服务流程标准化、规范化，资料齐全完整、程序合法合规，保障本项目一次性通过专家评审、主管部门备案、竣工验收及许可证核发。若因供应商编制问题、资料问题、服务问题导致审核不通过、整改返工，所有返工、整改、补报费用均由供应商自行承担，且需无偿完成整改直至验收合格。</w:t>
      </w:r>
    </w:p>
    <w:p w14:paraId="239F9779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中标供应商须严格遵守保密制度，对服务过程中获取的采购人单位信息、运营数据、环保台账、涉密资料严格保密，严禁擅自泄露、外传、商用，服务结束后不得留存采购人涉密资料，否则承担相应法律责任。</w:t>
      </w:r>
    </w:p>
    <w:p w14:paraId="5EA9A1F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6" w:name="heading_7"/>
      <w:r>
        <w:rPr>
          <w:rFonts w:hint="eastAsia" w:ascii="宋体" w:hAnsi="宋体" w:eastAsia="宋体" w:cs="宋体"/>
          <w:b w:val="0"/>
          <w:bCs w:val="0"/>
        </w:rPr>
        <w:t>费用说明</w:t>
      </w:r>
      <w:bookmarkEnd w:id="6"/>
    </w:p>
    <w:p w14:paraId="677E0773">
      <w:pPr>
        <w:pStyle w:val="11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项目采用总价包干报价方式，投标人报价为完成本项目全部服务内容的最终总价。报价包含人工服务费、技术编制费、检测监测费、专家评审费、公示费、材料费、印刷装订费、交通差旅费、税费、企业管理费、风险费、整改返工费、资料归档费等所有一切相关费用。项目履约期间，采购人不再支付任何额外费用。</w:t>
      </w:r>
    </w:p>
    <w:p w14:paraId="3203F05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7" w:name="heading_8"/>
      <w:r>
        <w:rPr>
          <w:rFonts w:hint="eastAsia" w:ascii="宋体" w:hAnsi="宋体" w:eastAsia="宋体" w:cs="宋体"/>
          <w:b w:val="0"/>
          <w:bCs w:val="0"/>
        </w:rPr>
        <w:t>报价要求</w:t>
      </w:r>
      <w:bookmarkEnd w:id="7"/>
    </w:p>
    <w:p w14:paraId="5B7121CF">
      <w:pPr>
        <w:pStyle w:val="11"/>
        <w:numPr>
          <w:ilvl w:val="0"/>
          <w:numId w:val="8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本项目为固定总价包干项目，投标人须根据项目全部服务内容、服务标准、工作风险自主合理报价，报价包含项目履约全过程所有成本及隐性成本。</w:t>
      </w:r>
    </w:p>
    <w:p w14:paraId="7BFC6022">
      <w:pPr>
        <w:pStyle w:val="11"/>
        <w:numPr>
          <w:ilvl w:val="0"/>
          <w:numId w:val="8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投标人报价不得高于项目预算金额，高于预算的投标报价作无效投标处理；报价不得低于成本价，恶意低价、围标串标报价均视为无效报价。</w:t>
      </w:r>
    </w:p>
    <w:p w14:paraId="4E866A4D">
      <w:pPr>
        <w:pStyle w:val="11"/>
        <w:numPr>
          <w:ilvl w:val="0"/>
          <w:numId w:val="8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投标人须在投标文件中明确总价报价，无需分项报价，报价清晰、规范、大小写一致，若大小写不一致，以大写金额为准。</w:t>
      </w:r>
    </w:p>
    <w:p w14:paraId="08A0EDEF">
      <w:pPr>
        <w:pStyle w:val="11"/>
        <w:numPr>
          <w:ilvl w:val="0"/>
          <w:numId w:val="8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报价货币统一为人民币（元），所有报价均为含税价格，包含增值税及所有附加税费。</w:t>
      </w:r>
    </w:p>
    <w:p w14:paraId="7A24AB54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8" w:name="heading_9"/>
      <w:r>
        <w:rPr>
          <w:rFonts w:hint="eastAsia" w:ascii="宋体" w:hAnsi="宋体" w:eastAsia="宋体" w:cs="宋体"/>
          <w:b w:val="0"/>
          <w:bCs w:val="0"/>
        </w:rPr>
        <w:t>服务期限</w:t>
      </w:r>
      <w:bookmarkEnd w:id="8"/>
    </w:p>
    <w:p w14:paraId="478138AE">
      <w:pPr>
        <w:pStyle w:val="11"/>
        <w:numPr>
          <w:ilvl w:val="0"/>
          <w:numId w:val="9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总服务周期：自合同签订生效之日起 60个日历天 内，完成应急预案备案、环评验收通过、排污许可证成功申领全部工作，取得所有合规备案文件及有效证照。</w:t>
      </w:r>
    </w:p>
    <w:p w14:paraId="4A1DD32D">
      <w:pPr>
        <w:pStyle w:val="11"/>
        <w:numPr>
          <w:ilvl w:val="0"/>
          <w:numId w:val="9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因政策调整、主管部门审核时限等非供应商原因造成工期顺延的，双方协商书面确认；因供应商自身工作滞后、资料错误、整改不及时导致逾期的，采购人有权追究违约责任。</w:t>
      </w:r>
    </w:p>
    <w:p w14:paraId="164B7B6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9" w:name="heading_10"/>
      <w:r>
        <w:rPr>
          <w:rFonts w:hint="eastAsia" w:ascii="宋体" w:hAnsi="宋体" w:eastAsia="宋体" w:cs="宋体"/>
          <w:b w:val="0"/>
          <w:bCs w:val="0"/>
        </w:rPr>
        <w:t>验收标准及验收方式</w:t>
      </w:r>
      <w:bookmarkEnd w:id="9"/>
    </w:p>
    <w:p w14:paraId="2616D304">
      <w:pPr>
        <w:pStyle w:val="3"/>
        <w:numPr>
          <w:ilvl w:val="0"/>
          <w:numId w:val="10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10" w:name="heading_11"/>
      <w:r>
        <w:rPr>
          <w:rFonts w:hint="eastAsia" w:ascii="宋体" w:hAnsi="宋体" w:eastAsia="宋体" w:cs="宋体"/>
          <w:b w:val="0"/>
          <w:bCs w:val="0"/>
        </w:rPr>
        <w:t>验收标准</w:t>
      </w:r>
      <w:bookmarkEnd w:id="10"/>
    </w:p>
    <w:p w14:paraId="5BCF1C98">
      <w:pPr>
        <w:pStyle w:val="11"/>
        <w:numPr>
          <w:ilvl w:val="0"/>
          <w:numId w:val="11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所有服务成果、流程手续完全符合国家及地方环保现行法律法规、技术规范、主管部门审核标准。</w:t>
      </w:r>
    </w:p>
    <w:p w14:paraId="0CAA2E3F">
      <w:pPr>
        <w:pStyle w:val="11"/>
        <w:numPr>
          <w:ilvl w:val="0"/>
          <w:numId w:val="11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成功取得突发环境事件应急预案备案回执、项目环保验收合格证明、新版有效排污许可证，所有证照及备案文件真实、合法、有效，可正常公示、核验、存档。</w:t>
      </w:r>
    </w:p>
    <w:p w14:paraId="559C16A8">
      <w:pPr>
        <w:pStyle w:val="11"/>
        <w:numPr>
          <w:ilvl w:val="0"/>
          <w:numId w:val="11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全套服务资料完整齐全，包含勘查记录、监测报告、评审资料、公示截图、申报台账、备案文件、证照原件复印件、归档资料等，无缺失、无错误。</w:t>
      </w:r>
    </w:p>
    <w:p w14:paraId="1F16E535">
      <w:pPr>
        <w:pStyle w:val="11"/>
        <w:numPr>
          <w:ilvl w:val="0"/>
          <w:numId w:val="11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全程服务响应及时、整改到位，无投诉、无审核驳回记录，圆满完成全部采购服务内容。</w:t>
      </w:r>
    </w:p>
    <w:p w14:paraId="5019FA94">
      <w:pPr>
        <w:pStyle w:val="3"/>
        <w:numPr>
          <w:ilvl w:val="0"/>
          <w:numId w:val="10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11" w:name="heading_12"/>
      <w:r>
        <w:rPr>
          <w:rFonts w:hint="eastAsia" w:ascii="宋体" w:hAnsi="宋体" w:eastAsia="宋体" w:cs="宋体"/>
          <w:b w:val="0"/>
          <w:bCs w:val="0"/>
        </w:rPr>
        <w:t>验收方式</w:t>
      </w:r>
      <w:bookmarkEnd w:id="11"/>
    </w:p>
    <w:p w14:paraId="1348FACA">
      <w:pPr>
        <w:pStyle w:val="11"/>
        <w:numPr>
          <w:ilvl w:val="0"/>
          <w:numId w:val="12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项目全部服务完成后，中标供应商整理全套成果资料，向采购人提交书面验收申请。</w:t>
      </w:r>
    </w:p>
    <w:p w14:paraId="7BF6177E">
      <w:pPr>
        <w:pStyle w:val="11"/>
        <w:numPr>
          <w:ilvl w:val="0"/>
          <w:numId w:val="12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资料齐全、成果合规、证照有效、全部流程办结的，予以验收合格；若存在资料缺失、成果不合格、未完成备案领证等问题，判定为验收不合格，供应商须无偿限期整改，直至验收合格，由此产生的一切损失由供应商自行承担。</w:t>
      </w:r>
    </w:p>
    <w:p w14:paraId="212E6316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12" w:name="heading_13"/>
      <w:r>
        <w:rPr>
          <w:rFonts w:hint="eastAsia" w:ascii="宋体" w:hAnsi="宋体" w:eastAsia="宋体" w:cs="宋体"/>
          <w:b w:val="0"/>
          <w:bCs w:val="0"/>
        </w:rPr>
        <w:t>投标人资格条件</w:t>
      </w:r>
      <w:bookmarkEnd w:id="12"/>
    </w:p>
    <w:p w14:paraId="2AF3030F">
      <w:pPr>
        <w:pStyle w:val="11"/>
        <w:numPr>
          <w:ilvl w:val="0"/>
          <w:numId w:val="13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法人资格要求：投标人须为在中华人民共和国境内依法注册、具有独立法人资格的企业，具备有效的营业执照，能够独立承担民事责任。</w:t>
      </w:r>
    </w:p>
    <w:p w14:paraId="6246A815">
      <w:pPr>
        <w:pStyle w:val="11"/>
        <w:numPr>
          <w:ilvl w:val="0"/>
          <w:numId w:val="13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经营资质要求：投标人具备环保咨询、环境技术服务相关从业能力，拥有完善的技术服务团队，具备承接本项目三项环保全套服务的技术实力与服务经验。</w:t>
      </w:r>
    </w:p>
    <w:p w14:paraId="50B4464D">
      <w:pPr>
        <w:pStyle w:val="11"/>
        <w:numPr>
          <w:ilvl w:val="0"/>
          <w:numId w:val="13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信用要求：投标人未被列入“信用中国”网站失信被执行人名单、重大税收违法失信主体、政府采购严重违法失信行为记录名单；未被列入中国政府采购网政府采购严重违法失信行为信息记录，无重大违法违规经营记录。</w:t>
      </w:r>
    </w:p>
    <w:p w14:paraId="66E1E08C">
      <w:pPr>
        <w:pStyle w:val="11"/>
        <w:numPr>
          <w:ilvl w:val="0"/>
          <w:numId w:val="13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人员要求：投标人须配备专职项目负责人及技术团队，熟悉合肥市医疗行业环保备案、验收、排污许可申领政策及流程，具备同类医疗单位环保服务项目从业经验。</w:t>
      </w:r>
    </w:p>
    <w:p w14:paraId="7724F45C">
      <w:pPr>
        <w:pStyle w:val="11"/>
        <w:numPr>
          <w:ilvl w:val="0"/>
          <w:numId w:val="13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禁止条件：本项目不接受联合体投标、不允许分包、转包；单位负责人为同一人或者存在直接控股、管理关系的不同供应商，不得同时参与本项目投标。</w:t>
      </w:r>
    </w:p>
    <w:p w14:paraId="768BEE36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  <w:bookmarkStart w:id="13" w:name="heading_14"/>
      <w:r>
        <w:rPr>
          <w:rFonts w:hint="eastAsia" w:ascii="宋体" w:hAnsi="宋体" w:eastAsia="宋体" w:cs="宋体"/>
          <w:b w:val="0"/>
          <w:bCs w:val="0"/>
        </w:rPr>
        <w:t>其他要求</w:t>
      </w:r>
      <w:bookmarkEnd w:id="13"/>
    </w:p>
    <w:p w14:paraId="259A082C">
      <w:pPr>
        <w:pStyle w:val="11"/>
        <w:numPr>
          <w:ilvl w:val="0"/>
          <w:numId w:val="14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服务期间，供应商须全程主动对接采购人，及时汇报工作进度，积极配合采购人及生态环境部门各项核查、检查工作。</w:t>
      </w:r>
    </w:p>
    <w:p w14:paraId="6F8E3FB9">
      <w:pPr>
        <w:pStyle w:val="11"/>
        <w:numPr>
          <w:ilvl w:val="0"/>
          <w:numId w:val="14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项目履约完成、验收合格后，供应商须免费提供1年后期技术咨询服务，针对本项目环保资料、证照使用、政策答疑提供无偿咨询支持。</w:t>
      </w:r>
    </w:p>
    <w:p w14:paraId="454137CC">
      <w:pPr>
        <w:pStyle w:val="11"/>
        <w:numPr>
          <w:ilvl w:val="0"/>
          <w:numId w:val="14"/>
        </w:numPr>
        <w:ind w:left="0" w:leftChars="0" w:firstLine="480" w:firstLineChars="0"/>
        <w:rPr>
          <w:rFonts w:hint="eastAsia" w:ascii="宋体" w:hAnsi="宋体" w:eastAsia="宋体" w:cs="宋体"/>
          <w:b w:val="0"/>
          <w:bCs w:val="0"/>
          <w:color w:val="3370FF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供应商须严格按照采购人要求完成资料归档，交付全套纸质版、电子版成果资料，确保资料可长期存档备查。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D1E0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72C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CB2A0"/>
    <w:multiLevelType w:val="singleLevel"/>
    <w:tmpl w:val="9B2CB2A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1">
    <w:nsid w:val="A33F3CFD"/>
    <w:multiLevelType w:val="singleLevel"/>
    <w:tmpl w:val="A33F3CFD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2">
    <w:nsid w:val="E1ED16D5"/>
    <w:multiLevelType w:val="singleLevel"/>
    <w:tmpl w:val="E1ED16D5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3">
    <w:nsid w:val="E25FB364"/>
    <w:multiLevelType w:val="singleLevel"/>
    <w:tmpl w:val="E25FB36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>
    <w:nsid w:val="E2821F51"/>
    <w:multiLevelType w:val="singleLevel"/>
    <w:tmpl w:val="E2821F51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5">
    <w:nsid w:val="E6F08D70"/>
    <w:multiLevelType w:val="singleLevel"/>
    <w:tmpl w:val="E6F08D7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6">
    <w:nsid w:val="EFE24FB0"/>
    <w:multiLevelType w:val="singleLevel"/>
    <w:tmpl w:val="EFE24FB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7">
    <w:nsid w:val="F736D2F5"/>
    <w:multiLevelType w:val="singleLevel"/>
    <w:tmpl w:val="F736D2F5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8">
    <w:nsid w:val="F75E474E"/>
    <w:multiLevelType w:val="singleLevel"/>
    <w:tmpl w:val="F75E474E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9">
    <w:nsid w:val="367F043A"/>
    <w:multiLevelType w:val="singleLevel"/>
    <w:tmpl w:val="367F043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10">
    <w:nsid w:val="601D3D0B"/>
    <w:multiLevelType w:val="singleLevel"/>
    <w:tmpl w:val="601D3D0B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11">
    <w:nsid w:val="66EE59C9"/>
    <w:multiLevelType w:val="singleLevel"/>
    <w:tmpl w:val="66EE59C9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12">
    <w:nsid w:val="7A8A0A8F"/>
    <w:multiLevelType w:val="singleLevel"/>
    <w:tmpl w:val="7A8A0A8F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3">
    <w:nsid w:val="7C8FA933"/>
    <w:multiLevelType w:val="singleLevel"/>
    <w:tmpl w:val="7C8FA93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0"/>
  </w:num>
  <w:num w:numId="9">
    <w:abstractNumId w:val="2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621D1"/>
    <w:rsid w:val="4FD60633"/>
    <w:rsid w:val="7B4A2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2935</Words>
  <Characters>2936</Characters>
  <TotalTime>0</TotalTime>
  <ScaleCrop>false</ScaleCrop>
  <LinksUpToDate>false</LinksUpToDate>
  <CharactersWithSpaces>2938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2026-04-22T04:49:00Z</dcterms:created>
  <dc:creator>Apache POI</dc:creator>
  <cp:lastModifiedBy>嗨起来</cp:lastModifiedBy>
  <cp:lastPrinted>2026-04-24T00:31:03Z</cp:lastPrinted>
  <dcterms:modified xsi:type="dcterms:W3CDTF">2026-04-24T00:40:06Z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eyJoZGlkIjoiYWYyZTIyMzU5ZTIwYjRjMjE0ODIzOTIxZjFiZWU1Y2QiLCJ1c2VySWQiOiI5MDE3MzE1NzkifQ==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9C86DE2154574FEF910CC2098A21699B_13</vt:lpwstr>
  </property>
</Properties>
</file>